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47294EB3"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3F0009">
        <w:rPr>
          <w:rFonts w:asciiTheme="minorHAnsi" w:hAnsiTheme="minorHAnsi"/>
        </w:rPr>
        <w:t xml:space="preserve">Director of </w:t>
      </w:r>
      <w:r w:rsidR="00C9089B">
        <w:rPr>
          <w:rFonts w:asciiTheme="minorHAnsi" w:hAnsiTheme="minorHAnsi"/>
        </w:rPr>
        <w:t>Advancement</w:t>
      </w:r>
      <w:r w:rsidR="00872DD5">
        <w:rPr>
          <w:rFonts w:asciiTheme="minorHAnsi" w:hAnsiTheme="minorHAnsi"/>
        </w:rPr>
        <w:tab/>
      </w:r>
      <w:r w:rsidR="00872DD5">
        <w:rPr>
          <w:rFonts w:asciiTheme="minorHAnsi" w:hAnsiTheme="minorHAnsi"/>
        </w:rPr>
        <w:tab/>
      </w:r>
      <w:r w:rsidR="00391DEC" w:rsidRPr="00C24173">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Pr="00C24173">
        <w:rPr>
          <w:rFonts w:asciiTheme="minorHAnsi" w:hAnsiTheme="minorHAnsi"/>
          <w:spacing w:val="-2"/>
        </w:rPr>
        <w:t>Exempt (</w:t>
      </w:r>
      <w:r w:rsidR="00807021">
        <w:rPr>
          <w:rFonts w:asciiTheme="minorHAnsi" w:hAnsiTheme="minorHAnsi"/>
          <w:spacing w:val="-2"/>
        </w:rPr>
        <w:t>Salaried</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300B8D5A" w14:textId="3C22F5B8" w:rsidR="009862AD" w:rsidRDefault="00641FA2" w:rsidP="008C3FB9">
      <w:pPr>
        <w:tabs>
          <w:tab w:val="left" w:pos="-720"/>
        </w:tabs>
        <w:suppressAutoHyphens/>
        <w:spacing w:line="240" w:lineRule="exact"/>
        <w:ind w:left="720"/>
        <w:rPr>
          <w:rFonts w:asciiTheme="minorHAnsi" w:hAnsiTheme="minorHAnsi"/>
        </w:rPr>
      </w:pPr>
      <w:r w:rsidRPr="00641FA2">
        <w:rPr>
          <w:rFonts w:asciiTheme="minorHAnsi" w:hAnsiTheme="minorHAnsi"/>
        </w:rPr>
        <w:t xml:space="preserve">The Director of Development is responsible for advancing the </w:t>
      </w:r>
      <w:r w:rsidRPr="00641FA2">
        <w:rPr>
          <w:rFonts w:asciiTheme="minorHAnsi" w:hAnsiTheme="minorHAnsi"/>
        </w:rPr>
        <w:t>fund-raising</w:t>
      </w:r>
      <w:r w:rsidRPr="00641FA2">
        <w:rPr>
          <w:rFonts w:asciiTheme="minorHAnsi" w:hAnsiTheme="minorHAnsi"/>
        </w:rPr>
        <w:t xml:space="preserve"> activities of </w:t>
      </w:r>
      <w:r>
        <w:rPr>
          <w:rFonts w:asciiTheme="minorHAnsi" w:hAnsiTheme="minorHAnsi"/>
        </w:rPr>
        <w:t>the parish</w:t>
      </w:r>
      <w:r w:rsidRPr="00641FA2">
        <w:rPr>
          <w:rFonts w:asciiTheme="minorHAnsi" w:hAnsiTheme="minorHAnsi"/>
        </w:rPr>
        <w:t xml:space="preserve">. Working with the pastor </w:t>
      </w:r>
      <w:r>
        <w:rPr>
          <w:rFonts w:asciiTheme="minorHAnsi" w:hAnsiTheme="minorHAnsi"/>
        </w:rPr>
        <w:t>[</w:t>
      </w:r>
      <w:r w:rsidRPr="00641FA2">
        <w:rPr>
          <w:rFonts w:asciiTheme="minorHAnsi" w:hAnsiTheme="minorHAnsi"/>
        </w:rPr>
        <w:t>and Principal</w:t>
      </w:r>
      <w:r>
        <w:rPr>
          <w:rFonts w:asciiTheme="minorHAnsi" w:hAnsiTheme="minorHAnsi"/>
        </w:rPr>
        <w:t>]</w:t>
      </w:r>
      <w:r w:rsidRPr="00641FA2">
        <w:rPr>
          <w:rFonts w:asciiTheme="minorHAnsi" w:hAnsiTheme="minorHAnsi"/>
        </w:rPr>
        <w:t>, the Director of Development also supervises and directs the activities of the development office. The position is expected to use personal judgment in carrying out routine duties and responsibilities.</w:t>
      </w:r>
    </w:p>
    <w:p w14:paraId="2C05BAD2" w14:textId="77777777" w:rsidR="00641FA2" w:rsidRPr="00C24173" w:rsidRDefault="00641FA2"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7CA7EF33"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Prepare an annual budget for the Development Office and monitor all office expenditures during the year.</w:t>
      </w:r>
    </w:p>
    <w:p w14:paraId="51908464"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Prepare annual fund raising goals and objectives within the operating budget.</w:t>
      </w:r>
    </w:p>
    <w:p w14:paraId="3033DCC0"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Design and direct the fund raising programs, including annual giving, special gifts, capital campaigns, special events and</w:t>
      </w:r>
      <w:r>
        <w:rPr>
          <w:rFonts w:ascii="Times New Roman" w:hAnsi="Times New Roman"/>
          <w:spacing w:val="-2"/>
        </w:rPr>
        <w:t xml:space="preserve"> </w:t>
      </w:r>
      <w:r w:rsidRPr="005E74AD">
        <w:rPr>
          <w:rFonts w:ascii="Times New Roman" w:hAnsi="Times New Roman"/>
          <w:spacing w:val="-2"/>
        </w:rPr>
        <w:t>planned giving.</w:t>
      </w:r>
    </w:p>
    <w:p w14:paraId="50A88538"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Identify and cultivate potential major donors, including individuals, corporations, and foundations.</w:t>
      </w:r>
    </w:p>
    <w:p w14:paraId="6C0B9C85"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 xml:space="preserve">Cooperate with the </w:t>
      </w:r>
      <w:r>
        <w:rPr>
          <w:rFonts w:ascii="Times New Roman" w:hAnsi="Times New Roman"/>
          <w:spacing w:val="-2"/>
        </w:rPr>
        <w:t>Pastor and Principal</w:t>
      </w:r>
      <w:r w:rsidRPr="005E74AD">
        <w:rPr>
          <w:rFonts w:ascii="Times New Roman" w:hAnsi="Times New Roman"/>
          <w:spacing w:val="-2"/>
        </w:rPr>
        <w:t xml:space="preserve"> in coordinating the mission and image of </w:t>
      </w:r>
      <w:r>
        <w:rPr>
          <w:rFonts w:ascii="Times New Roman" w:hAnsi="Times New Roman"/>
          <w:spacing w:val="-2"/>
        </w:rPr>
        <w:t>Our Lady of Perpetual Help</w:t>
      </w:r>
      <w:r w:rsidRPr="005E74AD">
        <w:rPr>
          <w:rFonts w:ascii="Times New Roman" w:hAnsi="Times New Roman"/>
          <w:spacing w:val="-2"/>
        </w:rPr>
        <w:t>.</w:t>
      </w:r>
    </w:p>
    <w:p w14:paraId="148078BB"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 xml:space="preserve">Submit an annual report to the </w:t>
      </w:r>
      <w:r>
        <w:rPr>
          <w:rFonts w:ascii="Times New Roman" w:hAnsi="Times New Roman"/>
          <w:spacing w:val="-2"/>
        </w:rPr>
        <w:t xml:space="preserve">Pastor and </w:t>
      </w:r>
      <w:r w:rsidRPr="005E74AD">
        <w:rPr>
          <w:rFonts w:ascii="Times New Roman" w:hAnsi="Times New Roman"/>
          <w:spacing w:val="-2"/>
        </w:rPr>
        <w:t>Principal</w:t>
      </w:r>
      <w:r>
        <w:rPr>
          <w:rFonts w:ascii="Times New Roman" w:hAnsi="Times New Roman"/>
          <w:spacing w:val="-2"/>
        </w:rPr>
        <w:t xml:space="preserve"> </w:t>
      </w:r>
      <w:r w:rsidRPr="005E74AD">
        <w:rPr>
          <w:rFonts w:ascii="Times New Roman" w:hAnsi="Times New Roman"/>
          <w:spacing w:val="-2"/>
        </w:rPr>
        <w:t>on the state of the Development Office and monthly reports</w:t>
      </w:r>
      <w:r>
        <w:rPr>
          <w:rFonts w:ascii="Times New Roman" w:hAnsi="Times New Roman"/>
          <w:spacing w:val="-2"/>
        </w:rPr>
        <w:t xml:space="preserve"> </w:t>
      </w:r>
      <w:r w:rsidRPr="005E74AD">
        <w:rPr>
          <w:rFonts w:ascii="Times New Roman" w:hAnsi="Times New Roman"/>
          <w:spacing w:val="-2"/>
        </w:rPr>
        <w:t>at</w:t>
      </w:r>
      <w:r>
        <w:rPr>
          <w:rFonts w:ascii="Times New Roman" w:hAnsi="Times New Roman"/>
          <w:spacing w:val="-2"/>
        </w:rPr>
        <w:t xml:space="preserve"> </w:t>
      </w:r>
      <w:r w:rsidRPr="005E74AD">
        <w:rPr>
          <w:rFonts w:ascii="Times New Roman" w:hAnsi="Times New Roman"/>
          <w:spacing w:val="-2"/>
        </w:rPr>
        <w:t xml:space="preserve">regularly scheduled </w:t>
      </w:r>
      <w:r>
        <w:rPr>
          <w:rFonts w:ascii="Times New Roman" w:hAnsi="Times New Roman"/>
          <w:spacing w:val="-2"/>
        </w:rPr>
        <w:t>Finance Council (A</w:t>
      </w:r>
      <w:r w:rsidRPr="005E74AD">
        <w:rPr>
          <w:rFonts w:ascii="Times New Roman" w:hAnsi="Times New Roman"/>
          <w:spacing w:val="-2"/>
        </w:rPr>
        <w:t>dvisory Board</w:t>
      </w:r>
      <w:r>
        <w:rPr>
          <w:rFonts w:ascii="Times New Roman" w:hAnsi="Times New Roman"/>
          <w:spacing w:val="-2"/>
        </w:rPr>
        <w:t>)</w:t>
      </w:r>
      <w:r w:rsidRPr="005E74AD">
        <w:rPr>
          <w:rFonts w:ascii="Times New Roman" w:hAnsi="Times New Roman"/>
          <w:spacing w:val="-2"/>
        </w:rPr>
        <w:t xml:space="preserve"> meetings.</w:t>
      </w:r>
    </w:p>
    <w:p w14:paraId="1FA44C51" w14:textId="77777777" w:rsidR="00D31ACA" w:rsidRPr="005E74AD"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Maintain professional affiliations and enhance professional growth and development to keep abreast of the latest trends in</w:t>
      </w:r>
      <w:r>
        <w:rPr>
          <w:rFonts w:ascii="Times New Roman" w:hAnsi="Times New Roman"/>
          <w:spacing w:val="-2"/>
        </w:rPr>
        <w:t xml:space="preserve"> </w:t>
      </w:r>
      <w:r w:rsidRPr="005E74AD">
        <w:rPr>
          <w:rFonts w:ascii="Times New Roman" w:hAnsi="Times New Roman"/>
          <w:spacing w:val="-2"/>
        </w:rPr>
        <w:t>education and fund raising.</w:t>
      </w:r>
    </w:p>
    <w:p w14:paraId="768395F0" w14:textId="77777777" w:rsidR="00D31ACA"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5E74AD">
        <w:rPr>
          <w:rFonts w:ascii="Times New Roman" w:hAnsi="Times New Roman"/>
          <w:spacing w:val="-2"/>
        </w:rPr>
        <w:t>Manage the daily activities of the Development Office to include:</w:t>
      </w:r>
    </w:p>
    <w:p w14:paraId="4B8CED3F" w14:textId="77777777" w:rsidR="00D31ACA" w:rsidRDefault="00D31ACA" w:rsidP="00D31ACA">
      <w:pPr>
        <w:numPr>
          <w:ilvl w:val="1"/>
          <w:numId w:val="15"/>
        </w:numPr>
        <w:tabs>
          <w:tab w:val="left" w:pos="-720"/>
        </w:tabs>
        <w:suppressAutoHyphens/>
        <w:spacing w:line="240" w:lineRule="exact"/>
        <w:rPr>
          <w:rFonts w:ascii="Times New Roman" w:hAnsi="Times New Roman"/>
          <w:spacing w:val="-2"/>
        </w:rPr>
      </w:pPr>
      <w:r w:rsidRPr="00D31ACA">
        <w:rPr>
          <w:rFonts w:ascii="Times New Roman" w:hAnsi="Times New Roman"/>
          <w:spacing w:val="-2"/>
        </w:rPr>
        <w:t>T</w:t>
      </w:r>
      <w:r w:rsidRPr="00D31ACA">
        <w:rPr>
          <w:rFonts w:ascii="Times New Roman" w:hAnsi="Times New Roman"/>
          <w:spacing w:val="-2"/>
        </w:rPr>
        <w:t>he posting and deposit of all gifts and pledge payments received,</w:t>
      </w:r>
    </w:p>
    <w:p w14:paraId="415A6730" w14:textId="77777777" w:rsidR="00D31ACA" w:rsidRDefault="00D31ACA" w:rsidP="00D31ACA">
      <w:pPr>
        <w:numPr>
          <w:ilvl w:val="1"/>
          <w:numId w:val="15"/>
        </w:numPr>
        <w:tabs>
          <w:tab w:val="left" w:pos="-720"/>
        </w:tabs>
        <w:suppressAutoHyphens/>
        <w:spacing w:line="240" w:lineRule="exact"/>
        <w:rPr>
          <w:rFonts w:ascii="Times New Roman" w:hAnsi="Times New Roman"/>
          <w:spacing w:val="-2"/>
        </w:rPr>
      </w:pPr>
      <w:r w:rsidRPr="00D31ACA">
        <w:rPr>
          <w:rFonts w:ascii="Times New Roman" w:hAnsi="Times New Roman"/>
          <w:spacing w:val="-2"/>
        </w:rPr>
        <w:t>The timely acknowledgment of all gifts and pledge payments received,</w:t>
      </w:r>
    </w:p>
    <w:p w14:paraId="720EDE59" w14:textId="77777777" w:rsidR="00D31ACA" w:rsidRDefault="00D31ACA" w:rsidP="00D31ACA">
      <w:pPr>
        <w:numPr>
          <w:ilvl w:val="1"/>
          <w:numId w:val="15"/>
        </w:numPr>
        <w:tabs>
          <w:tab w:val="left" w:pos="-720"/>
        </w:tabs>
        <w:suppressAutoHyphens/>
        <w:spacing w:line="240" w:lineRule="exact"/>
        <w:rPr>
          <w:rFonts w:ascii="Times New Roman" w:hAnsi="Times New Roman"/>
          <w:spacing w:val="-2"/>
        </w:rPr>
      </w:pPr>
      <w:r w:rsidRPr="00D31ACA">
        <w:rPr>
          <w:rFonts w:ascii="Times New Roman" w:hAnsi="Times New Roman"/>
          <w:spacing w:val="-2"/>
        </w:rPr>
        <w:t>The mailing of monthly pledge reminders,</w:t>
      </w:r>
    </w:p>
    <w:p w14:paraId="05C1F36A" w14:textId="0C45EFD8" w:rsidR="00D31ACA" w:rsidRPr="00D31ACA" w:rsidRDefault="00D31ACA" w:rsidP="00D31ACA">
      <w:pPr>
        <w:numPr>
          <w:ilvl w:val="1"/>
          <w:numId w:val="15"/>
        </w:numPr>
        <w:tabs>
          <w:tab w:val="left" w:pos="-720"/>
        </w:tabs>
        <w:suppressAutoHyphens/>
        <w:spacing w:line="240" w:lineRule="exact"/>
        <w:rPr>
          <w:rFonts w:ascii="Times New Roman" w:hAnsi="Times New Roman"/>
          <w:spacing w:val="-2"/>
        </w:rPr>
      </w:pPr>
      <w:r w:rsidRPr="00D31ACA">
        <w:rPr>
          <w:rFonts w:ascii="Times New Roman" w:hAnsi="Times New Roman"/>
          <w:spacing w:val="-2"/>
        </w:rPr>
        <w:t>The updating and maintenance of lists including current information on parishioner and alumni members.</w:t>
      </w:r>
    </w:p>
    <w:p w14:paraId="7CA3DAF5" w14:textId="77777777" w:rsidR="00D31ACA"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C261AB">
        <w:rPr>
          <w:rFonts w:ascii="Times New Roman" w:hAnsi="Times New Roman"/>
          <w:spacing w:val="-2"/>
        </w:rPr>
        <w:t xml:space="preserve">Assist </w:t>
      </w:r>
      <w:r>
        <w:rPr>
          <w:rFonts w:ascii="Times New Roman" w:hAnsi="Times New Roman"/>
          <w:spacing w:val="-2"/>
        </w:rPr>
        <w:t xml:space="preserve">Pastor and </w:t>
      </w:r>
      <w:r w:rsidRPr="00C261AB">
        <w:rPr>
          <w:rFonts w:ascii="Times New Roman" w:hAnsi="Times New Roman"/>
          <w:spacing w:val="-2"/>
        </w:rPr>
        <w:t>Principal with various projects as requested.</w:t>
      </w:r>
      <w:bookmarkStart w:id="0" w:name="P20_1015"/>
      <w:bookmarkEnd w:id="0"/>
    </w:p>
    <w:p w14:paraId="13F72F0C" w14:textId="67D09E97" w:rsidR="00DA0495" w:rsidRDefault="00D31ACA" w:rsidP="00D31ACA">
      <w:pPr>
        <w:numPr>
          <w:ilvl w:val="0"/>
          <w:numId w:val="15"/>
        </w:numPr>
        <w:tabs>
          <w:tab w:val="left" w:pos="-720"/>
        </w:tabs>
        <w:suppressAutoHyphens/>
        <w:spacing w:line="240" w:lineRule="exact"/>
        <w:ind w:left="1080"/>
        <w:rPr>
          <w:rFonts w:ascii="Times New Roman" w:hAnsi="Times New Roman"/>
          <w:spacing w:val="-2"/>
        </w:rPr>
      </w:pPr>
      <w:r w:rsidRPr="00C261AB">
        <w:rPr>
          <w:rFonts w:ascii="Times New Roman" w:hAnsi="Times New Roman"/>
          <w:spacing w:val="-2"/>
        </w:rPr>
        <w:t xml:space="preserve">Regular attendance </w:t>
      </w:r>
      <w:r>
        <w:rPr>
          <w:rFonts w:ascii="Times New Roman" w:hAnsi="Times New Roman"/>
          <w:spacing w:val="-2"/>
        </w:rPr>
        <w:t xml:space="preserve">and punctuality </w:t>
      </w:r>
      <w:r w:rsidRPr="00C261AB">
        <w:rPr>
          <w:rFonts w:ascii="Times New Roman" w:hAnsi="Times New Roman"/>
          <w:spacing w:val="-2"/>
        </w:rPr>
        <w:t>is essential for this job.</w:t>
      </w:r>
    </w:p>
    <w:p w14:paraId="26BB05C4" w14:textId="77777777" w:rsidR="00D31ACA" w:rsidRPr="00D31ACA" w:rsidRDefault="00D31ACA" w:rsidP="00D31ACA">
      <w:pPr>
        <w:tabs>
          <w:tab w:val="left" w:pos="-720"/>
        </w:tabs>
        <w:suppressAutoHyphens/>
        <w:spacing w:line="240" w:lineRule="exact"/>
        <w:ind w:left="1080"/>
        <w:rPr>
          <w:rFonts w:ascii="Times New Roman" w:hAnsi="Times New Roman"/>
          <w:spacing w:val="-2"/>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2535200" w:rsidR="00A17C19" w:rsidRPr="00BD1FA0"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BD1FA0">
        <w:rPr>
          <w:rFonts w:asciiTheme="minorHAnsi" w:hAnsiTheme="minorHAnsi"/>
          <w:b/>
          <w:spacing w:val="-2"/>
        </w:rPr>
        <w:t xml:space="preserve">Required: </w:t>
      </w:r>
      <w:r w:rsidRPr="00BD1FA0">
        <w:rPr>
          <w:rFonts w:asciiTheme="minorHAnsi" w:hAnsiTheme="minorHAnsi"/>
          <w:spacing w:val="-2"/>
        </w:rPr>
        <w:t>Compliance with BCI&amp;I background checks and completion of Protecting God's Children program prior to beginning employment</w:t>
      </w:r>
      <w:r w:rsidR="00A17C19" w:rsidRPr="00BD1FA0">
        <w:rPr>
          <w:rFonts w:asciiTheme="minorHAnsi" w:hAnsiTheme="minorHAnsi"/>
          <w:spacing w:val="-2"/>
        </w:rPr>
        <w:t xml:space="preserve">. </w:t>
      </w:r>
      <w:r w:rsidR="00A17C19" w:rsidRPr="00BD1FA0">
        <w:rPr>
          <w:rFonts w:asciiTheme="minorHAnsi" w:hAnsiTheme="minorHAnsi"/>
          <w:bCs/>
          <w:spacing w:val="-2"/>
        </w:rPr>
        <w:t xml:space="preserve">Must be a member of a Roman Catholic parish community with an active and deep Roman Catholic faith. </w:t>
      </w:r>
    </w:p>
    <w:p w14:paraId="448F92A6" w14:textId="77777777" w:rsidR="005B535D" w:rsidRPr="00BD1FA0" w:rsidRDefault="005B535D" w:rsidP="00AB24CE">
      <w:pPr>
        <w:tabs>
          <w:tab w:val="left" w:pos="-720"/>
        </w:tabs>
        <w:suppressAutoHyphens/>
        <w:spacing w:line="240" w:lineRule="exact"/>
        <w:ind w:left="720"/>
        <w:rPr>
          <w:rFonts w:asciiTheme="minorHAnsi" w:hAnsiTheme="minorHAnsi"/>
          <w:b/>
          <w:spacing w:val="-2"/>
        </w:rPr>
      </w:pPr>
    </w:p>
    <w:p w14:paraId="3EA440DC" w14:textId="7FFA7977" w:rsidR="00883DD9" w:rsidRPr="00883DD9" w:rsidRDefault="00883DD9" w:rsidP="00883DD9">
      <w:pPr>
        <w:tabs>
          <w:tab w:val="left" w:pos="-720"/>
        </w:tabs>
        <w:suppressAutoHyphens/>
        <w:spacing w:line="240" w:lineRule="exact"/>
        <w:ind w:left="720"/>
        <w:rPr>
          <w:rFonts w:asciiTheme="minorHAnsi" w:hAnsiTheme="minorHAnsi"/>
          <w:spacing w:val="-2"/>
        </w:rPr>
      </w:pPr>
      <w:r w:rsidRPr="00883DD9">
        <w:rPr>
          <w:rFonts w:asciiTheme="minorHAnsi" w:hAnsiTheme="minorHAnsi"/>
          <w:b/>
          <w:spacing w:val="-2"/>
        </w:rPr>
        <w:t xml:space="preserve">Education: </w:t>
      </w:r>
      <w:r w:rsidRPr="00883DD9">
        <w:rPr>
          <w:rFonts w:asciiTheme="minorHAnsi" w:hAnsiTheme="minorHAnsi"/>
          <w:color w:val="000000"/>
        </w:rPr>
        <w:t>Baccalaureate degree in business administration required; Communication major preferred.</w:t>
      </w:r>
    </w:p>
    <w:p w14:paraId="3E591CC7" w14:textId="77777777" w:rsidR="00883DD9" w:rsidRPr="00883DD9" w:rsidRDefault="00883DD9" w:rsidP="00883DD9">
      <w:pPr>
        <w:tabs>
          <w:tab w:val="left" w:pos="-720"/>
        </w:tabs>
        <w:suppressAutoHyphens/>
        <w:spacing w:line="240" w:lineRule="exact"/>
        <w:rPr>
          <w:rFonts w:asciiTheme="minorHAnsi" w:hAnsiTheme="minorHAnsi"/>
          <w:spacing w:val="-2"/>
        </w:rPr>
      </w:pPr>
    </w:p>
    <w:p w14:paraId="7BB1C47F" w14:textId="77777777" w:rsidR="00883DD9" w:rsidRPr="00883DD9" w:rsidRDefault="00883DD9" w:rsidP="00883DD9">
      <w:pPr>
        <w:tabs>
          <w:tab w:val="left" w:pos="-720"/>
        </w:tabs>
        <w:suppressAutoHyphens/>
        <w:spacing w:line="240" w:lineRule="exact"/>
        <w:rPr>
          <w:rFonts w:asciiTheme="minorHAnsi" w:hAnsiTheme="minorHAnsi"/>
          <w:spacing w:val="-2"/>
        </w:rPr>
      </w:pPr>
      <w:r w:rsidRPr="00883DD9">
        <w:rPr>
          <w:rFonts w:asciiTheme="minorHAnsi" w:hAnsiTheme="minorHAnsi"/>
          <w:b/>
          <w:spacing w:val="-2"/>
        </w:rPr>
        <w:tab/>
        <w:t xml:space="preserve">Experience: </w:t>
      </w:r>
      <w:r w:rsidRPr="00883DD9">
        <w:rPr>
          <w:rFonts w:asciiTheme="minorHAnsi" w:hAnsiTheme="minorHAnsi"/>
          <w:spacing w:val="-2"/>
        </w:rPr>
        <w:t xml:space="preserve">3 to 5 years related philanthropic experience is required.  </w:t>
      </w:r>
    </w:p>
    <w:p w14:paraId="6DCC43E8" w14:textId="77777777" w:rsidR="00883DD9" w:rsidRPr="00883DD9" w:rsidRDefault="00883DD9" w:rsidP="00883DD9">
      <w:pPr>
        <w:tabs>
          <w:tab w:val="left" w:pos="-720"/>
        </w:tabs>
        <w:suppressAutoHyphens/>
        <w:spacing w:line="240" w:lineRule="exact"/>
        <w:rPr>
          <w:rFonts w:asciiTheme="minorHAnsi" w:hAnsiTheme="minorHAnsi"/>
          <w:spacing w:val="-2"/>
        </w:rPr>
      </w:pPr>
    </w:p>
    <w:p w14:paraId="5055FA37" w14:textId="77777777" w:rsidR="00883DD9" w:rsidRPr="00883DD9" w:rsidRDefault="00883DD9" w:rsidP="00883DD9">
      <w:pPr>
        <w:tabs>
          <w:tab w:val="left" w:pos="-720"/>
          <w:tab w:val="left" w:pos="0"/>
        </w:tabs>
        <w:suppressAutoHyphens/>
        <w:spacing w:line="240" w:lineRule="exact"/>
        <w:ind w:left="720" w:hanging="720"/>
        <w:rPr>
          <w:rFonts w:asciiTheme="minorHAnsi" w:hAnsiTheme="minorHAnsi"/>
          <w:spacing w:val="-2"/>
        </w:rPr>
      </w:pPr>
      <w:r w:rsidRPr="00883DD9">
        <w:rPr>
          <w:rFonts w:asciiTheme="minorHAnsi" w:hAnsiTheme="minorHAnsi"/>
          <w:b/>
          <w:spacing w:val="-2"/>
        </w:rPr>
        <w:tab/>
        <w:t>Job Related Skills:</w:t>
      </w:r>
    </w:p>
    <w:p w14:paraId="0D6CEF38"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r w:rsidRPr="00883DD9">
        <w:rPr>
          <w:rFonts w:asciiTheme="minorHAnsi" w:hAnsiTheme="minorHAnsi"/>
          <w:color w:val="000000"/>
          <w:szCs w:val="24"/>
        </w:rPr>
        <w:t>Ability to communicate effectively both in written format and oral presentation.</w:t>
      </w:r>
    </w:p>
    <w:p w14:paraId="2721E5A7"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r w:rsidRPr="00883DD9">
        <w:rPr>
          <w:rFonts w:asciiTheme="minorHAnsi" w:hAnsiTheme="minorHAnsi"/>
          <w:spacing w:val="-2"/>
          <w:szCs w:val="24"/>
        </w:rPr>
        <w:t>Demonstrated knowledge and success of non-profit fundraising and alumni activities.</w:t>
      </w:r>
    </w:p>
    <w:p w14:paraId="5A73F4E2" w14:textId="68F8BAE9"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r w:rsidRPr="00883DD9">
        <w:rPr>
          <w:rFonts w:asciiTheme="minorHAnsi" w:hAnsiTheme="minorHAnsi"/>
          <w:spacing w:val="-2"/>
          <w:szCs w:val="24"/>
        </w:rPr>
        <w:t xml:space="preserve">Excellent </w:t>
      </w:r>
      <w:r w:rsidRPr="00883DD9">
        <w:rPr>
          <w:rFonts w:asciiTheme="minorHAnsi" w:hAnsiTheme="minorHAnsi"/>
          <w:spacing w:val="-2"/>
          <w:szCs w:val="24"/>
        </w:rPr>
        <w:t>short- and long-range</w:t>
      </w:r>
      <w:r w:rsidRPr="00883DD9">
        <w:rPr>
          <w:rFonts w:asciiTheme="minorHAnsi" w:hAnsiTheme="minorHAnsi"/>
          <w:spacing w:val="-2"/>
          <w:szCs w:val="24"/>
        </w:rPr>
        <w:t xml:space="preserve"> planning strategic planning skills.</w:t>
      </w:r>
    </w:p>
    <w:p w14:paraId="2D866B4D"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bookmarkStart w:id="1" w:name="P18_1933"/>
      <w:bookmarkEnd w:id="1"/>
      <w:r w:rsidRPr="00883DD9">
        <w:rPr>
          <w:rFonts w:asciiTheme="minorHAnsi" w:hAnsiTheme="minorHAnsi"/>
          <w:color w:val="000000"/>
          <w:szCs w:val="24"/>
        </w:rPr>
        <w:t>Ability to multi-task and establish priorities.</w:t>
      </w:r>
    </w:p>
    <w:p w14:paraId="18CF43B7"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bookmarkStart w:id="2" w:name="P19_1985"/>
      <w:bookmarkEnd w:id="2"/>
      <w:r w:rsidRPr="00883DD9">
        <w:rPr>
          <w:rFonts w:asciiTheme="minorHAnsi" w:hAnsiTheme="minorHAnsi"/>
          <w:color w:val="000000"/>
          <w:szCs w:val="24"/>
        </w:rPr>
        <w:t>Strong creativity for developing and implementing new fundraising initiatives.</w:t>
      </w:r>
    </w:p>
    <w:p w14:paraId="626575AE"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r w:rsidRPr="00883DD9">
        <w:rPr>
          <w:rFonts w:asciiTheme="minorHAnsi" w:hAnsiTheme="minorHAnsi"/>
          <w:color w:val="000000"/>
          <w:szCs w:val="24"/>
        </w:rPr>
        <w:t>High level of integrity and professionalism.</w:t>
      </w:r>
    </w:p>
    <w:p w14:paraId="696088DF" w14:textId="67A32865"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r w:rsidRPr="00883DD9">
        <w:rPr>
          <w:rFonts w:asciiTheme="minorHAnsi" w:hAnsiTheme="minorHAnsi"/>
          <w:color w:val="000000"/>
          <w:szCs w:val="24"/>
        </w:rPr>
        <w:t>Proven ability to interact with the community and alumni in developing philanthropic relationships.</w:t>
      </w:r>
    </w:p>
    <w:p w14:paraId="376FCC19"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bookmarkStart w:id="3" w:name="P20_2049"/>
      <w:bookmarkEnd w:id="3"/>
      <w:r w:rsidRPr="00883DD9">
        <w:rPr>
          <w:rFonts w:asciiTheme="minorHAnsi" w:hAnsiTheme="minorHAnsi"/>
          <w:color w:val="000000"/>
          <w:szCs w:val="24"/>
        </w:rPr>
        <w:t xml:space="preserve">Exhibits initiative, responsibility and flexibility. </w:t>
      </w:r>
    </w:p>
    <w:p w14:paraId="56F5A2F0" w14:textId="292766E5"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bookmarkStart w:id="4" w:name="P21_2118"/>
      <w:bookmarkEnd w:id="4"/>
      <w:r w:rsidRPr="00883DD9">
        <w:rPr>
          <w:rFonts w:asciiTheme="minorHAnsi" w:hAnsiTheme="minorHAnsi"/>
          <w:color w:val="000000"/>
          <w:szCs w:val="24"/>
        </w:rPr>
        <w:t>Ability to maintain flexible attitude and approach towards assignments and successfully operate under appropriate guidelines.</w:t>
      </w:r>
    </w:p>
    <w:p w14:paraId="2878B272"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r w:rsidRPr="00883DD9">
        <w:rPr>
          <w:rFonts w:asciiTheme="minorHAnsi" w:hAnsiTheme="minorHAnsi"/>
          <w:color w:val="000000"/>
          <w:szCs w:val="24"/>
        </w:rPr>
        <w:t xml:space="preserve">Willingness to provide “hands on” work. </w:t>
      </w:r>
    </w:p>
    <w:p w14:paraId="3962906A"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Cs w:val="24"/>
        </w:rPr>
      </w:pPr>
      <w:bookmarkStart w:id="5" w:name="P22_2246"/>
      <w:bookmarkStart w:id="6" w:name="P23_2372"/>
      <w:bookmarkStart w:id="7" w:name="P24_2472"/>
      <w:bookmarkStart w:id="8" w:name="P25_2534"/>
      <w:bookmarkStart w:id="9" w:name="P26_2620"/>
      <w:bookmarkEnd w:id="5"/>
      <w:bookmarkEnd w:id="6"/>
      <w:bookmarkEnd w:id="7"/>
      <w:bookmarkEnd w:id="8"/>
      <w:bookmarkEnd w:id="9"/>
      <w:r w:rsidRPr="00883DD9">
        <w:rPr>
          <w:rFonts w:asciiTheme="minorHAnsi" w:hAnsiTheme="minorHAnsi"/>
          <w:color w:val="000000"/>
          <w:szCs w:val="24"/>
        </w:rPr>
        <w:t>Ability to understand donor database management.</w:t>
      </w:r>
      <w:r w:rsidRPr="00883DD9">
        <w:rPr>
          <w:rFonts w:asciiTheme="minorHAnsi" w:hAnsiTheme="minorHAnsi"/>
          <w:color w:val="000000"/>
          <w:sz w:val="18"/>
          <w:szCs w:val="18"/>
        </w:rPr>
        <w:t xml:space="preserve"> </w:t>
      </w:r>
    </w:p>
    <w:p w14:paraId="154AF38C" w14:textId="77777777" w:rsidR="00883DD9" w:rsidRPr="00883DD9" w:rsidRDefault="00883DD9" w:rsidP="00883DD9">
      <w:pPr>
        <w:numPr>
          <w:ilvl w:val="0"/>
          <w:numId w:val="16"/>
        </w:numPr>
        <w:tabs>
          <w:tab w:val="left" w:pos="-720"/>
          <w:tab w:val="left" w:pos="0"/>
        </w:tabs>
        <w:suppressAutoHyphens/>
        <w:spacing w:line="240" w:lineRule="exact"/>
        <w:rPr>
          <w:rFonts w:asciiTheme="minorHAnsi" w:hAnsiTheme="minorHAnsi"/>
          <w:spacing w:val="-2"/>
          <w:sz w:val="36"/>
          <w:szCs w:val="24"/>
        </w:rPr>
      </w:pPr>
      <w:r w:rsidRPr="00883DD9">
        <w:rPr>
          <w:rFonts w:asciiTheme="minorHAnsi" w:hAnsiTheme="minorHAnsi"/>
          <w:color w:val="000000"/>
          <w:szCs w:val="18"/>
        </w:rPr>
        <w:t>Demonstrated commitment to Catholic Education.</w:t>
      </w:r>
    </w:p>
    <w:p w14:paraId="776E0ECF" w14:textId="77777777" w:rsidR="00883DD9" w:rsidRPr="00883DD9" w:rsidRDefault="00883DD9" w:rsidP="00883DD9">
      <w:pPr>
        <w:tabs>
          <w:tab w:val="left" w:pos="-720"/>
          <w:tab w:val="left" w:pos="0"/>
        </w:tabs>
        <w:suppressAutoHyphens/>
        <w:spacing w:line="240" w:lineRule="exact"/>
        <w:ind w:left="720" w:hanging="720"/>
        <w:rPr>
          <w:rFonts w:asciiTheme="minorHAnsi" w:hAnsiTheme="minorHAnsi"/>
          <w:spacing w:val="-2"/>
        </w:rPr>
      </w:pPr>
    </w:p>
    <w:p w14:paraId="543B09F1" w14:textId="49FF686D" w:rsidR="00883DD9" w:rsidRPr="00883DD9" w:rsidRDefault="00883DD9" w:rsidP="00883DD9">
      <w:pPr>
        <w:tabs>
          <w:tab w:val="left" w:pos="-720"/>
          <w:tab w:val="left" w:pos="0"/>
        </w:tabs>
        <w:suppressAutoHyphens/>
        <w:spacing w:line="240" w:lineRule="exact"/>
        <w:ind w:left="720" w:hanging="720"/>
        <w:rPr>
          <w:rFonts w:asciiTheme="minorHAnsi" w:hAnsiTheme="minorHAnsi"/>
          <w:spacing w:val="-2"/>
        </w:rPr>
      </w:pPr>
      <w:r w:rsidRPr="00883DD9">
        <w:rPr>
          <w:rFonts w:asciiTheme="minorHAnsi" w:hAnsiTheme="minorHAnsi"/>
          <w:spacing w:val="-2"/>
        </w:rPr>
        <w:tab/>
      </w:r>
      <w:r w:rsidRPr="00883DD9">
        <w:rPr>
          <w:rFonts w:asciiTheme="minorHAnsi" w:hAnsiTheme="minorHAnsi"/>
          <w:b/>
          <w:spacing w:val="-2"/>
        </w:rPr>
        <w:t xml:space="preserve">Interpersonal Skills: </w:t>
      </w:r>
      <w:r>
        <w:rPr>
          <w:rFonts w:asciiTheme="minorHAnsi" w:hAnsiTheme="minorHAnsi"/>
          <w:b/>
          <w:spacing w:val="-2"/>
        </w:rPr>
        <w:t xml:space="preserve"> </w:t>
      </w:r>
      <w:r w:rsidRPr="00883DD9">
        <w:rPr>
          <w:rFonts w:asciiTheme="minorHAnsi" w:hAnsiTheme="minorHAnsi"/>
          <w:spacing w:val="-2"/>
        </w:rPr>
        <w:t>Excellent interpersonal skills including listening and the ability to remember names, faces and constituent giving history.</w:t>
      </w:r>
    </w:p>
    <w:p w14:paraId="75B17711" w14:textId="77777777" w:rsidR="004E59B8" w:rsidRPr="00883DD9" w:rsidRDefault="004E59B8" w:rsidP="004E59B8">
      <w:pPr>
        <w:tabs>
          <w:tab w:val="left" w:pos="-720"/>
          <w:tab w:val="left" w:pos="0"/>
        </w:tabs>
        <w:suppressAutoHyphens/>
        <w:spacing w:line="240" w:lineRule="exact"/>
        <w:ind w:left="720" w:hanging="720"/>
        <w:rPr>
          <w:rFonts w:asciiTheme="minorHAnsi" w:hAnsiTheme="minorHAnsi"/>
          <w:b/>
          <w:spacing w:val="-2"/>
        </w:rPr>
      </w:pPr>
    </w:p>
    <w:p w14:paraId="3431CAFA"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t xml:space="preserve">Working Environment: </w:t>
      </w:r>
      <w:r w:rsidRPr="004E59B8">
        <w:rPr>
          <w:rFonts w:asciiTheme="minorHAnsi" w:hAnsiTheme="minorHAnsi"/>
          <w:bCs/>
          <w:spacing w:val="-2"/>
        </w:rPr>
        <w:t>The ability to maintain all information highly confidential.</w:t>
      </w:r>
    </w:p>
    <w:p w14:paraId="154602AB" w14:textId="41C39657" w:rsidR="00883358" w:rsidRPr="00C24173"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t>
      </w:r>
      <w:r w:rsidR="00AB3D42" w:rsidRPr="00C24173">
        <w:rPr>
          <w:rFonts w:asciiTheme="minorHAnsi" w:hAnsiTheme="minorHAnsi"/>
          <w:spacing w:val="-2"/>
        </w:rPr>
        <w:lastRenderedPageBreak/>
        <w:t xml:space="preserve">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011048F"/>
    <w:multiLevelType w:val="hybridMultilevel"/>
    <w:tmpl w:val="686C789A"/>
    <w:lvl w:ilvl="0" w:tplc="2F0C3384">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A529FD"/>
    <w:multiLevelType w:val="hybridMultilevel"/>
    <w:tmpl w:val="2954D0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4"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5"/>
  </w:num>
  <w:num w:numId="2" w16cid:durableId="131681838">
    <w:abstractNumId w:val="13"/>
  </w:num>
  <w:num w:numId="3" w16cid:durableId="706372283">
    <w:abstractNumId w:val="10"/>
  </w:num>
  <w:num w:numId="4" w16cid:durableId="1140224155">
    <w:abstractNumId w:val="4"/>
  </w:num>
  <w:num w:numId="5" w16cid:durableId="711930060">
    <w:abstractNumId w:val="6"/>
  </w:num>
  <w:num w:numId="6" w16cid:durableId="798886677">
    <w:abstractNumId w:val="12"/>
  </w:num>
  <w:num w:numId="7" w16cid:durableId="2072147688">
    <w:abstractNumId w:val="7"/>
  </w:num>
  <w:num w:numId="8" w16cid:durableId="1792825803">
    <w:abstractNumId w:val="1"/>
  </w:num>
  <w:num w:numId="9" w16cid:durableId="996424304">
    <w:abstractNumId w:val="11"/>
  </w:num>
  <w:num w:numId="10" w16cid:durableId="53893966">
    <w:abstractNumId w:val="8"/>
  </w:num>
  <w:num w:numId="11" w16cid:durableId="1658069979">
    <w:abstractNumId w:val="3"/>
  </w:num>
  <w:num w:numId="12" w16cid:durableId="1639411997">
    <w:abstractNumId w:val="0"/>
  </w:num>
  <w:num w:numId="13" w16cid:durableId="1255474443">
    <w:abstractNumId w:val="5"/>
  </w:num>
  <w:num w:numId="14" w16cid:durableId="1657147729">
    <w:abstractNumId w:val="14"/>
  </w:num>
  <w:num w:numId="15" w16cid:durableId="1776364246">
    <w:abstractNumId w:val="9"/>
  </w:num>
  <w:num w:numId="16" w16cid:durableId="161023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1B37BD"/>
    <w:rsid w:val="001B7C4F"/>
    <w:rsid w:val="002C1B20"/>
    <w:rsid w:val="002D549A"/>
    <w:rsid w:val="00304E78"/>
    <w:rsid w:val="00372E8C"/>
    <w:rsid w:val="00391DEC"/>
    <w:rsid w:val="003B6720"/>
    <w:rsid w:val="003F0009"/>
    <w:rsid w:val="004422FA"/>
    <w:rsid w:val="00455BE8"/>
    <w:rsid w:val="00471BE3"/>
    <w:rsid w:val="00484149"/>
    <w:rsid w:val="004E59B8"/>
    <w:rsid w:val="004E7ECC"/>
    <w:rsid w:val="004F38BD"/>
    <w:rsid w:val="00527190"/>
    <w:rsid w:val="00572592"/>
    <w:rsid w:val="00584E1B"/>
    <w:rsid w:val="005A7D6B"/>
    <w:rsid w:val="005B535D"/>
    <w:rsid w:val="00641FA2"/>
    <w:rsid w:val="006D39C0"/>
    <w:rsid w:val="007357A9"/>
    <w:rsid w:val="00757A28"/>
    <w:rsid w:val="007D61DD"/>
    <w:rsid w:val="00807021"/>
    <w:rsid w:val="00842CC5"/>
    <w:rsid w:val="00846D01"/>
    <w:rsid w:val="00872DD5"/>
    <w:rsid w:val="00883358"/>
    <w:rsid w:val="00883DD9"/>
    <w:rsid w:val="008B36ED"/>
    <w:rsid w:val="008C3FB9"/>
    <w:rsid w:val="009031C1"/>
    <w:rsid w:val="0097577A"/>
    <w:rsid w:val="009862AD"/>
    <w:rsid w:val="009F7FF6"/>
    <w:rsid w:val="00A13992"/>
    <w:rsid w:val="00A17C19"/>
    <w:rsid w:val="00A405E0"/>
    <w:rsid w:val="00A50A14"/>
    <w:rsid w:val="00A54677"/>
    <w:rsid w:val="00A5698D"/>
    <w:rsid w:val="00AB24CE"/>
    <w:rsid w:val="00AB3D42"/>
    <w:rsid w:val="00B65142"/>
    <w:rsid w:val="00B83FB5"/>
    <w:rsid w:val="00B949AC"/>
    <w:rsid w:val="00BC2357"/>
    <w:rsid w:val="00BC2D65"/>
    <w:rsid w:val="00BD1FA0"/>
    <w:rsid w:val="00BE413B"/>
    <w:rsid w:val="00C24173"/>
    <w:rsid w:val="00C2644F"/>
    <w:rsid w:val="00C40931"/>
    <w:rsid w:val="00C806B1"/>
    <w:rsid w:val="00C9089B"/>
    <w:rsid w:val="00D31ACA"/>
    <w:rsid w:val="00D328CF"/>
    <w:rsid w:val="00D63BC7"/>
    <w:rsid w:val="00D874DF"/>
    <w:rsid w:val="00DA0495"/>
    <w:rsid w:val="00DB0E36"/>
    <w:rsid w:val="00DC2A2F"/>
    <w:rsid w:val="00DE33D6"/>
    <w:rsid w:val="00F51219"/>
    <w:rsid w:val="00FA0FBD"/>
    <w:rsid w:val="00FA1E7A"/>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775b6240-9895-44b3-8e76-a71f087aea09"/>
    <ds:schemaRef ds:uri="http://www.w3.org/XML/1998/namespace"/>
    <ds:schemaRef ds:uri="http://schemas.microsoft.com/office/infopath/2007/PartnerControls"/>
    <ds:schemaRef ds:uri="323cfa82-17c0-49f7-9227-52288c0afe5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6</cp:revision>
  <dcterms:created xsi:type="dcterms:W3CDTF">2026-03-10T13:24:00Z</dcterms:created>
  <dcterms:modified xsi:type="dcterms:W3CDTF">2026-03-10T15:54:00Z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